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F11" w:rsidRPr="00CC296F" w:rsidRDefault="00FA0F11" w:rsidP="00FA0F11">
      <w:pPr>
        <w:pStyle w:val="2"/>
        <w:shd w:val="clear" w:color="auto" w:fill="EBEBEB"/>
        <w:spacing w:before="0" w:beforeAutospacing="0" w:after="0" w:afterAutospacing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Откатные противопожарные</w:t>
      </w:r>
      <w:r w:rsidRPr="00CC296F">
        <w:rPr>
          <w:rFonts w:ascii="Tahoma" w:hAnsi="Tahoma" w:cs="Tahoma"/>
          <w:sz w:val="24"/>
          <w:szCs w:val="24"/>
        </w:rPr>
        <w:t xml:space="preserve"> двери (</w:t>
      </w:r>
      <w:r>
        <w:rPr>
          <w:rFonts w:ascii="Tahoma" w:hAnsi="Tahoma" w:cs="Tahoma"/>
          <w:sz w:val="24"/>
          <w:szCs w:val="24"/>
        </w:rPr>
        <w:t>ОД П</w:t>
      </w:r>
      <w:r w:rsidRPr="00CC296F">
        <w:rPr>
          <w:rFonts w:ascii="Tahoma" w:hAnsi="Tahoma" w:cs="Tahoma"/>
          <w:sz w:val="24"/>
          <w:szCs w:val="24"/>
        </w:rPr>
        <w:t xml:space="preserve">) </w:t>
      </w:r>
      <w:r w:rsidR="004C1251">
        <w:rPr>
          <w:rFonts w:ascii="Tahoma" w:hAnsi="Tahoma" w:cs="Tahoma"/>
          <w:sz w:val="24"/>
          <w:szCs w:val="24"/>
        </w:rPr>
        <w:t>«</w:t>
      </w:r>
      <w:r w:rsidRPr="00CC296F">
        <w:rPr>
          <w:rFonts w:ascii="Tahoma" w:hAnsi="Tahoma" w:cs="Tahoma"/>
          <w:sz w:val="24"/>
          <w:szCs w:val="24"/>
        </w:rPr>
        <w:t>ПрофХолод</w:t>
      </w:r>
      <w:r w:rsidR="004C1251">
        <w:rPr>
          <w:rFonts w:ascii="Tahoma" w:hAnsi="Tahoma" w:cs="Tahoma"/>
          <w:sz w:val="24"/>
          <w:szCs w:val="24"/>
        </w:rPr>
        <w:t>»</w:t>
      </w:r>
    </w:p>
    <w:p w:rsidR="00FA0F11" w:rsidRPr="00CC296F" w:rsidRDefault="00FA0F11" w:rsidP="00FA0F11">
      <w:pPr>
        <w:pStyle w:val="2"/>
        <w:shd w:val="clear" w:color="auto" w:fill="EBEBEB"/>
        <w:spacing w:before="0" w:beforeAutospacing="0" w:after="0" w:afterAutospacing="0"/>
        <w:rPr>
          <w:rFonts w:ascii="Tahoma" w:hAnsi="Tahoma" w:cs="Tahoma"/>
          <w:sz w:val="24"/>
          <w:szCs w:val="24"/>
        </w:rPr>
      </w:pPr>
    </w:p>
    <w:p w:rsidR="00FA0F11" w:rsidRPr="00CC296F" w:rsidRDefault="00FA0F11" w:rsidP="00FA0F11">
      <w:pPr>
        <w:pStyle w:val="2"/>
        <w:shd w:val="clear" w:color="auto" w:fill="EBEBEB"/>
        <w:spacing w:before="0" w:beforeAutospacing="0" w:after="0" w:afterAutospacing="0"/>
        <w:rPr>
          <w:rFonts w:ascii="Tahoma" w:hAnsi="Tahoma" w:cs="Tahoma"/>
          <w:sz w:val="24"/>
          <w:szCs w:val="24"/>
        </w:rPr>
      </w:pPr>
      <w:r w:rsidRPr="00CC296F">
        <w:rPr>
          <w:rFonts w:ascii="Tahoma" w:hAnsi="Tahoma" w:cs="Tahoma"/>
          <w:sz w:val="24"/>
          <w:szCs w:val="24"/>
        </w:rPr>
        <w:t>Характеристики</w:t>
      </w:r>
    </w:p>
    <w:p w:rsidR="00FA0F11" w:rsidRPr="00CC296F" w:rsidRDefault="00FA0F11" w:rsidP="00FA0F11">
      <w:pPr>
        <w:pStyle w:val="2"/>
        <w:shd w:val="clear" w:color="auto" w:fill="EBEBEB"/>
        <w:spacing w:before="0" w:beforeAutospacing="0" w:after="0" w:afterAutospacing="0"/>
        <w:rPr>
          <w:rFonts w:ascii="Tahoma" w:hAnsi="Tahoma" w:cs="Tahoma"/>
          <w:sz w:val="24"/>
          <w:szCs w:val="24"/>
        </w:rPr>
      </w:pPr>
    </w:p>
    <w:p w:rsidR="00FA0F11" w:rsidRPr="000C1C84" w:rsidRDefault="00FA0F11" w:rsidP="00FA0F11">
      <w:pPr>
        <w:rPr>
          <w:b/>
          <w:bCs/>
        </w:rPr>
      </w:pPr>
      <w:r w:rsidRPr="00CC296F">
        <w:rPr>
          <w:rStyle w:val="a7"/>
          <w:b w:val="0"/>
        </w:rPr>
        <w:t>Толщина дверного полотна: </w:t>
      </w:r>
      <w:r>
        <w:rPr>
          <w:rStyle w:val="a7"/>
          <w:b w:val="0"/>
        </w:rPr>
        <w:t>150</w:t>
      </w:r>
      <w:r w:rsidRPr="00CC296F">
        <w:rPr>
          <w:rStyle w:val="a7"/>
          <w:b w:val="0"/>
        </w:rPr>
        <w:t xml:space="preserve"> мм</w:t>
      </w:r>
      <w:r w:rsidRPr="00CC296F">
        <w:rPr>
          <w:rStyle w:val="a7"/>
          <w:b w:val="0"/>
        </w:rPr>
        <w:br/>
        <w:t>Наполнитель: </w:t>
      </w:r>
      <w:r w:rsidRPr="00F8067D">
        <w:rPr>
          <w:rStyle w:val="a7"/>
          <w:b w:val="0"/>
        </w:rPr>
        <w:t xml:space="preserve">высококачественный </w:t>
      </w:r>
      <w:r w:rsidR="00BA462A" w:rsidRPr="00BA462A">
        <w:rPr>
          <w:rStyle w:val="a7"/>
          <w:b w:val="0"/>
        </w:rPr>
        <w:t>огнест</w:t>
      </w:r>
      <w:r w:rsidR="00BA462A">
        <w:rPr>
          <w:rStyle w:val="a7"/>
          <w:b w:val="0"/>
        </w:rPr>
        <w:t>ойкий пенополиизоцианурат PIR из лучших зарубежных компонентов</w:t>
      </w:r>
      <w:r w:rsidRPr="00CC296F">
        <w:rPr>
          <w:rStyle w:val="a7"/>
          <w:b w:val="0"/>
        </w:rPr>
        <w:br/>
        <w:t xml:space="preserve">Высота проема: </w:t>
      </w:r>
      <w:r>
        <w:rPr>
          <w:rStyle w:val="a7"/>
          <w:b w:val="0"/>
        </w:rPr>
        <w:t>от 1800 мм до 2600 мм</w:t>
      </w:r>
      <w:r w:rsidRPr="00CC296F">
        <w:rPr>
          <w:rStyle w:val="a7"/>
          <w:b w:val="0"/>
        </w:rPr>
        <w:br/>
        <w:t xml:space="preserve">Ширина проема: </w:t>
      </w:r>
      <w:r>
        <w:rPr>
          <w:rStyle w:val="a7"/>
          <w:b w:val="0"/>
        </w:rPr>
        <w:t>от 800 мм до 2600 мм</w:t>
      </w:r>
      <w:r w:rsidRPr="00CC296F">
        <w:rPr>
          <w:rStyle w:val="a7"/>
          <w:b w:val="0"/>
        </w:rPr>
        <w:t xml:space="preserve"> </w:t>
      </w:r>
    </w:p>
    <w:p w:rsidR="007D3FDE" w:rsidRPr="007D3FDE" w:rsidRDefault="00FA0F11" w:rsidP="007D3FDE">
      <w:pPr>
        <w:shd w:val="clear" w:color="auto" w:fill="EBEBEB"/>
        <w:spacing w:after="0" w:line="240" w:lineRule="auto"/>
        <w:outlineLvl w:val="1"/>
        <w:rPr>
          <w:rFonts w:ascii="Tahoma" w:eastAsia="Times New Roman" w:hAnsi="Tahoma" w:cs="Tahoma"/>
          <w:b/>
          <w:bCs/>
          <w:sz w:val="24"/>
          <w:szCs w:val="24"/>
          <w:lang w:eastAsia="ru-RU"/>
        </w:rPr>
      </w:pPr>
      <w:r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>Назначение дверей</w:t>
      </w:r>
    </w:p>
    <w:p w:rsidR="007D3FDE" w:rsidRPr="007D3FDE" w:rsidRDefault="007D3FDE" w:rsidP="007D3FDE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Холодильн</w:t>
      </w:r>
      <w:r w:rsidR="00FA0F11">
        <w:rPr>
          <w:rFonts w:ascii="Tahoma" w:eastAsia="Times New Roman" w:hAnsi="Tahoma" w:cs="Tahoma"/>
          <w:sz w:val="20"/>
          <w:szCs w:val="20"/>
          <w:lang w:eastAsia="ru-RU"/>
        </w:rPr>
        <w:t>ые откатные противопожарные двери</w:t>
      </w:r>
      <w:r w:rsidRPr="007D3FDE">
        <w:rPr>
          <w:rFonts w:ascii="Tahoma" w:eastAsia="Times New Roman" w:hAnsi="Tahoma" w:cs="Tahoma"/>
          <w:sz w:val="20"/>
          <w:szCs w:val="20"/>
          <w:lang w:eastAsia="ru-RU"/>
        </w:rPr>
        <w:t xml:space="preserve"> «ПрофХолод» (ОД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FA0F11">
        <w:rPr>
          <w:rFonts w:ascii="Tahoma" w:eastAsia="Times New Roman" w:hAnsi="Tahoma" w:cs="Tahoma"/>
          <w:sz w:val="20"/>
          <w:szCs w:val="20"/>
          <w:lang w:eastAsia="ru-RU"/>
        </w:rPr>
        <w:t>П) предназначены</w:t>
      </w:r>
      <w:r w:rsidRPr="007D3FDE">
        <w:rPr>
          <w:rFonts w:ascii="Tahoma" w:eastAsia="Times New Roman" w:hAnsi="Tahoma" w:cs="Tahoma"/>
          <w:sz w:val="20"/>
          <w:szCs w:val="20"/>
          <w:lang w:eastAsia="ru-RU"/>
        </w:rPr>
        <w:t xml:space="preserve"> для холодильных помещений с повышенными требованиями к пожарной безопасности. </w:t>
      </w:r>
      <w:r w:rsidRPr="007D3FDE">
        <w:rPr>
          <w:rFonts w:ascii="Tahoma" w:eastAsia="Times New Roman" w:hAnsi="Tahoma" w:cs="Tahoma"/>
          <w:sz w:val="20"/>
          <w:szCs w:val="20"/>
          <w:lang w:eastAsia="ru-RU"/>
        </w:rPr>
        <w:br/>
        <w:t>ОД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П применяются в средне- и низкотемпературных холодильных камерах, складах, терминалах. </w:t>
      </w:r>
      <w:r w:rsidRPr="007D3FDE">
        <w:rPr>
          <w:rFonts w:ascii="Tahoma" w:eastAsia="Times New Roman" w:hAnsi="Tahoma" w:cs="Tahoma"/>
          <w:sz w:val="20"/>
          <w:szCs w:val="20"/>
          <w:lang w:eastAsia="ru-RU"/>
        </w:rPr>
        <w:br/>
        <w:t>ОД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П имеет предел огнестойкости E</w:t>
      </w:r>
      <w:r w:rsidR="00FA0F11">
        <w:rPr>
          <w:rFonts w:ascii="Tahoma" w:eastAsia="Times New Roman" w:hAnsi="Tahoma" w:cs="Tahoma"/>
          <w:sz w:val="20"/>
          <w:szCs w:val="20"/>
          <w:lang w:val="en-US" w:eastAsia="ru-RU"/>
        </w:rPr>
        <w:t>I</w:t>
      </w:r>
      <w:r w:rsidRPr="007D3FDE">
        <w:rPr>
          <w:rFonts w:ascii="Tahoma" w:eastAsia="Times New Roman" w:hAnsi="Tahoma" w:cs="Tahoma"/>
          <w:sz w:val="20"/>
          <w:szCs w:val="20"/>
          <w:lang w:eastAsia="ru-RU"/>
        </w:rPr>
        <w:t xml:space="preserve">30: препятствует распространению огня, </w:t>
      </w:r>
      <w:r w:rsidR="000C1C84">
        <w:rPr>
          <w:rFonts w:ascii="Tahoma" w:eastAsia="Times New Roman" w:hAnsi="Tahoma" w:cs="Tahoma"/>
          <w:sz w:val="20"/>
          <w:szCs w:val="20"/>
          <w:lang w:eastAsia="ru-RU"/>
        </w:rPr>
        <w:t xml:space="preserve">дыма и других продуктов горения </w:t>
      </w: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из помещения.</w:t>
      </w:r>
    </w:p>
    <w:p w:rsidR="007D3FDE" w:rsidRPr="007D3FDE" w:rsidRDefault="007D3FDE" w:rsidP="007D3FDE">
      <w:pPr>
        <w:numPr>
          <w:ilvl w:val="0"/>
          <w:numId w:val="1"/>
        </w:numPr>
        <w:shd w:val="clear" w:color="auto" w:fill="FFFFFF"/>
        <w:spacing w:before="100" w:beforeAutospacing="1" w:after="150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В помещениях с повышенными требованиями к пожарной безопасности</w:t>
      </w:r>
    </w:p>
    <w:p w:rsidR="007D3FDE" w:rsidRPr="007D3FDE" w:rsidRDefault="007D3FDE" w:rsidP="007D3FDE">
      <w:pPr>
        <w:numPr>
          <w:ilvl w:val="0"/>
          <w:numId w:val="1"/>
        </w:numPr>
        <w:shd w:val="clear" w:color="auto" w:fill="FFFFFF"/>
        <w:spacing w:before="100" w:beforeAutospacing="1" w:after="150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В местах прохода людей, провоза ручных тележек с грузом, механизированных погрузчиков</w:t>
      </w:r>
    </w:p>
    <w:p w:rsidR="007D3FDE" w:rsidRPr="007D3FDE" w:rsidRDefault="007D3FDE" w:rsidP="007D3FDE">
      <w:pPr>
        <w:numPr>
          <w:ilvl w:val="0"/>
          <w:numId w:val="1"/>
        </w:numPr>
        <w:shd w:val="clear" w:color="auto" w:fill="FFFFFF"/>
        <w:spacing w:before="100" w:beforeAutospacing="1" w:after="150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В </w:t>
      </w:r>
      <w:hyperlink r:id="rId5" w:history="1">
        <w:r w:rsidRPr="007D3FDE">
          <w:rPr>
            <w:rFonts w:ascii="Tahoma" w:eastAsia="Times New Roman" w:hAnsi="Tahoma" w:cs="Tahoma"/>
            <w:sz w:val="20"/>
            <w:szCs w:val="20"/>
            <w:lang w:eastAsia="ru-RU"/>
          </w:rPr>
          <w:t>холодильных камерах</w:t>
        </w:r>
      </w:hyperlink>
      <w:r w:rsidRPr="007D3FDE">
        <w:rPr>
          <w:rFonts w:ascii="Tahoma" w:eastAsia="Times New Roman" w:hAnsi="Tahoma" w:cs="Tahoma"/>
          <w:sz w:val="20"/>
          <w:szCs w:val="20"/>
          <w:lang w:eastAsia="ru-RU"/>
        </w:rPr>
        <w:t> любого объема, складах, терминалах</w:t>
      </w:r>
    </w:p>
    <w:p w:rsidR="007D3FDE" w:rsidRPr="007D3FDE" w:rsidRDefault="007D3FDE" w:rsidP="007D3FDE">
      <w:pPr>
        <w:numPr>
          <w:ilvl w:val="0"/>
          <w:numId w:val="1"/>
        </w:numPr>
        <w:shd w:val="clear" w:color="auto" w:fill="FFFFFF"/>
        <w:spacing w:before="100" w:beforeAutospacing="1" w:after="150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Для стабилизации климатического режима в помещениях</w:t>
      </w:r>
    </w:p>
    <w:p w:rsidR="007D3FDE" w:rsidRDefault="007D3FDE" w:rsidP="007D3FDE">
      <w:pPr>
        <w:numPr>
          <w:ilvl w:val="0"/>
          <w:numId w:val="1"/>
        </w:numPr>
        <w:shd w:val="clear" w:color="auto" w:fill="FFFFFF"/>
        <w:spacing w:before="100" w:beforeAutospacing="1" w:after="150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В помещениях без жестких требований к гигиене</w:t>
      </w:r>
    </w:p>
    <w:p w:rsidR="007D3FDE" w:rsidRPr="007D3FDE" w:rsidRDefault="007D3FDE" w:rsidP="007D3FDE">
      <w:pPr>
        <w:shd w:val="clear" w:color="auto" w:fill="EBEBEB"/>
        <w:spacing w:before="150" w:after="0" w:line="240" w:lineRule="auto"/>
        <w:outlineLvl w:val="1"/>
        <w:rPr>
          <w:rFonts w:ascii="Tahoma" w:eastAsia="Times New Roman" w:hAnsi="Tahoma" w:cs="Tahoma"/>
          <w:b/>
          <w:bCs/>
          <w:sz w:val="24"/>
          <w:szCs w:val="24"/>
          <w:lang w:eastAsia="ru-RU"/>
        </w:rPr>
      </w:pPr>
      <w:r w:rsidRPr="007D3FDE"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>Варианты исполнения откатных противопожарных дверей</w:t>
      </w:r>
    </w:p>
    <w:p w:rsidR="007D3FDE" w:rsidRPr="00FA0F11" w:rsidRDefault="007D3FDE" w:rsidP="007D3FDE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FA0F11">
        <w:rPr>
          <w:rFonts w:ascii="Tahoma" w:eastAsia="Times New Roman" w:hAnsi="Tahoma" w:cs="Tahoma"/>
          <w:bCs/>
          <w:sz w:val="20"/>
          <w:szCs w:val="20"/>
          <w:lang w:eastAsia="ru-RU"/>
        </w:rPr>
        <w:t>Откатная дверь с порогом и без порога</w:t>
      </w:r>
    </w:p>
    <w:p w:rsidR="007D3FDE" w:rsidRPr="00FA0F11" w:rsidRDefault="007D3FDE" w:rsidP="007D3FDE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FA0F11">
        <w:rPr>
          <w:rFonts w:ascii="Tahoma" w:eastAsia="Times New Roman" w:hAnsi="Tahoma" w:cs="Tahoma"/>
          <w:bCs/>
          <w:sz w:val="20"/>
          <w:szCs w:val="20"/>
          <w:lang w:eastAsia="ru-RU"/>
        </w:rPr>
        <w:t>Откатная дверь средне</w:t>
      </w:r>
      <w:r w:rsidR="00FA0F11">
        <w:rPr>
          <w:rFonts w:ascii="Tahoma" w:eastAsia="Times New Roman" w:hAnsi="Tahoma" w:cs="Tahoma"/>
          <w:bCs/>
          <w:sz w:val="20"/>
          <w:szCs w:val="20"/>
          <w:lang w:eastAsia="ru-RU"/>
        </w:rPr>
        <w:t>-</w:t>
      </w:r>
      <w:r w:rsidRPr="00FA0F11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 или низкотемпературного исполнения</w:t>
      </w:r>
    </w:p>
    <w:p w:rsidR="007D3FDE" w:rsidRPr="00FA0F11" w:rsidRDefault="007D3FDE" w:rsidP="007D3FDE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FA0F11">
        <w:rPr>
          <w:rFonts w:ascii="Tahoma" w:eastAsia="Times New Roman" w:hAnsi="Tahoma" w:cs="Tahoma"/>
          <w:bCs/>
          <w:sz w:val="20"/>
          <w:szCs w:val="20"/>
          <w:lang w:eastAsia="ru-RU"/>
        </w:rPr>
        <w:t>Дверь правого отката / левого отката</w:t>
      </w:r>
    </w:p>
    <w:p w:rsidR="007D3FDE" w:rsidRPr="007D3FDE" w:rsidRDefault="007D3FDE" w:rsidP="007D3FDE">
      <w:pPr>
        <w:pStyle w:val="2"/>
        <w:shd w:val="clear" w:color="auto" w:fill="EBEBEB"/>
        <w:spacing w:before="150" w:beforeAutospacing="0" w:after="0" w:afterAutospacing="0"/>
        <w:rPr>
          <w:rFonts w:ascii="Tahoma" w:hAnsi="Tahoma" w:cs="Tahoma"/>
          <w:sz w:val="24"/>
          <w:szCs w:val="24"/>
        </w:rPr>
      </w:pPr>
      <w:r w:rsidRPr="007D3FDE">
        <w:rPr>
          <w:rFonts w:ascii="Tahoma" w:hAnsi="Tahoma" w:cs="Tahoma"/>
          <w:sz w:val="24"/>
          <w:szCs w:val="24"/>
        </w:rPr>
        <w:t>Конструкция двери</w:t>
      </w:r>
    </w:p>
    <w:p w:rsidR="007D3FDE" w:rsidRPr="007D3FDE" w:rsidRDefault="007D3FDE" w:rsidP="007D3FD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Обрамление светового проема (опция);</w:t>
      </w:r>
    </w:p>
    <w:p w:rsidR="007D3FDE" w:rsidRPr="007D3FDE" w:rsidRDefault="007D3FDE" w:rsidP="007D3FD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Направляющие рельсы с анодированного алюминия;</w:t>
      </w:r>
    </w:p>
    <w:p w:rsidR="007D3FDE" w:rsidRPr="007D3FDE" w:rsidRDefault="007D3FDE" w:rsidP="007D3FD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Отбойник с резиновым демпфером;</w:t>
      </w:r>
    </w:p>
    <w:p w:rsidR="007D3FDE" w:rsidRPr="007D3FDE" w:rsidRDefault="007D3FDE" w:rsidP="007D3FD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Упор для внешней ручки-рычага;</w:t>
      </w:r>
    </w:p>
    <w:p w:rsidR="007D3FDE" w:rsidRPr="007D3FDE" w:rsidRDefault="007D3FDE" w:rsidP="007D3FD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Накладная рама;</w:t>
      </w:r>
    </w:p>
    <w:p w:rsidR="007D3FDE" w:rsidRPr="007D3FDE" w:rsidRDefault="007D3FDE" w:rsidP="007D3FD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Упор нижний направляющий Q08-4 ПХ;</w:t>
      </w:r>
    </w:p>
    <w:p w:rsidR="007D3FDE" w:rsidRPr="007D3FDE" w:rsidRDefault="007D3FDE" w:rsidP="007D3FD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Захват нижний направляющий Q08-16</w:t>
      </w:r>
      <w:r w:rsidR="00AC0BF8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AC0BF8" w:rsidRPr="007D3FDE">
        <w:rPr>
          <w:rFonts w:ascii="Tahoma" w:eastAsia="Times New Roman" w:hAnsi="Tahoma" w:cs="Tahoma"/>
          <w:sz w:val="20"/>
          <w:szCs w:val="20"/>
          <w:lang w:eastAsia="ru-RU"/>
        </w:rPr>
        <w:t>ПХ</w:t>
      </w: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:rsidR="007D3FDE" w:rsidRPr="007D3FDE" w:rsidRDefault="007D3FDE" w:rsidP="007D3FD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Двухконтурный уплотнитель Fermod 8511;</w:t>
      </w:r>
    </w:p>
    <w:p w:rsidR="007D3FDE" w:rsidRPr="007D3FDE" w:rsidRDefault="007D3FDE" w:rsidP="007D3FD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Терморасширяющая</w:t>
      </w:r>
      <w:r w:rsidR="00FA0F11">
        <w:rPr>
          <w:rFonts w:ascii="Tahoma" w:eastAsia="Times New Roman" w:hAnsi="Tahoma" w:cs="Tahoma"/>
          <w:sz w:val="20"/>
          <w:szCs w:val="20"/>
          <w:lang w:eastAsia="ru-RU"/>
        </w:rPr>
        <w:t>ся</w:t>
      </w:r>
      <w:r w:rsidRPr="007D3FDE">
        <w:rPr>
          <w:rFonts w:ascii="Tahoma" w:eastAsia="Times New Roman" w:hAnsi="Tahoma" w:cs="Tahoma"/>
          <w:sz w:val="20"/>
          <w:szCs w:val="20"/>
          <w:lang w:eastAsia="ru-RU"/>
        </w:rPr>
        <w:t xml:space="preserve"> уплотнительная лента;</w:t>
      </w:r>
    </w:p>
    <w:p w:rsidR="007D3FDE" w:rsidRPr="007D3FDE" w:rsidRDefault="007D3FDE" w:rsidP="007D3FD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Внутренняя ручка-рычаг 35</w:t>
      </w:r>
      <w:r w:rsidR="00E31CC4">
        <w:rPr>
          <w:rFonts w:ascii="Tahoma" w:eastAsia="Times New Roman" w:hAnsi="Tahoma" w:cs="Tahoma"/>
          <w:sz w:val="20"/>
          <w:szCs w:val="20"/>
          <w:lang w:val="en-US" w:eastAsia="ru-RU"/>
        </w:rPr>
        <w:t>4</w:t>
      </w: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0 ПХ;</w:t>
      </w:r>
    </w:p>
    <w:p w:rsidR="007D3FDE" w:rsidRPr="007D3FDE" w:rsidRDefault="007D3FDE" w:rsidP="007D3FD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Внешняя ручка-рычаг 3</w:t>
      </w:r>
      <w:r w:rsidR="00E31CC4">
        <w:rPr>
          <w:rFonts w:ascii="Tahoma" w:eastAsia="Times New Roman" w:hAnsi="Tahoma" w:cs="Tahoma"/>
          <w:sz w:val="20"/>
          <w:szCs w:val="20"/>
          <w:lang w:val="en-US" w:eastAsia="ru-RU"/>
        </w:rPr>
        <w:t>5</w:t>
      </w: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00 ПХ;</w:t>
      </w:r>
    </w:p>
    <w:p w:rsidR="007D3FDE" w:rsidRPr="007D3FDE" w:rsidRDefault="007D3FDE" w:rsidP="007D3FD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Кронштейны верхние: левый (Q08-1</w:t>
      </w:r>
      <w:r w:rsidR="00AC0BF8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AC0BF8" w:rsidRPr="007D3FDE">
        <w:rPr>
          <w:rFonts w:ascii="Tahoma" w:eastAsia="Times New Roman" w:hAnsi="Tahoma" w:cs="Tahoma"/>
          <w:sz w:val="20"/>
          <w:szCs w:val="20"/>
          <w:lang w:eastAsia="ru-RU"/>
        </w:rPr>
        <w:t>ПХ</w:t>
      </w: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) и правый (Q08-2</w:t>
      </w:r>
      <w:r w:rsidR="00AC0BF8" w:rsidRPr="00AC0BF8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AC0BF8" w:rsidRPr="007D3FDE">
        <w:rPr>
          <w:rFonts w:ascii="Tahoma" w:eastAsia="Times New Roman" w:hAnsi="Tahoma" w:cs="Tahoma"/>
          <w:sz w:val="20"/>
          <w:szCs w:val="20"/>
          <w:lang w:eastAsia="ru-RU"/>
        </w:rPr>
        <w:t>ПХ</w:t>
      </w: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) с латунными роликами;</w:t>
      </w:r>
    </w:p>
    <w:p w:rsidR="007D3FDE" w:rsidRPr="007D3FDE" w:rsidRDefault="007D3FDE" w:rsidP="007D3FD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Дверное полотно 150 мм;</w:t>
      </w:r>
    </w:p>
    <w:p w:rsidR="007D3FDE" w:rsidRPr="007D3FDE" w:rsidRDefault="007D3FDE" w:rsidP="007D3FD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Обрамление торцов дверного полотна;</w:t>
      </w:r>
    </w:p>
    <w:p w:rsidR="007D3FDE" w:rsidRPr="007D3FDE" w:rsidRDefault="007D3FDE" w:rsidP="007D3FD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Кронштейн нижний Q08-3 ПХ.</w:t>
      </w:r>
    </w:p>
    <w:p w:rsidR="007D3FDE" w:rsidRPr="007D3FDE" w:rsidRDefault="007D3FDE" w:rsidP="007D3FDE">
      <w:pPr>
        <w:pStyle w:val="a3"/>
        <w:shd w:val="clear" w:color="auto" w:fill="FFFFFF"/>
        <w:rPr>
          <w:rFonts w:ascii="Tahoma" w:hAnsi="Tahoma" w:cs="Tahoma"/>
          <w:b/>
          <w:bCs/>
          <w:sz w:val="20"/>
          <w:szCs w:val="20"/>
        </w:rPr>
      </w:pPr>
    </w:p>
    <w:p w:rsidR="007D3FDE" w:rsidRPr="007D3FDE" w:rsidRDefault="007D3FDE" w:rsidP="007D3FDE">
      <w:pPr>
        <w:pStyle w:val="a3"/>
        <w:shd w:val="clear" w:color="auto" w:fill="FFFFFF"/>
        <w:rPr>
          <w:rFonts w:ascii="Tahoma" w:hAnsi="Tahoma" w:cs="Tahoma"/>
          <w:sz w:val="20"/>
          <w:szCs w:val="20"/>
        </w:rPr>
      </w:pPr>
      <w:r w:rsidRPr="007D3FDE">
        <w:rPr>
          <w:rFonts w:ascii="Tahoma" w:hAnsi="Tahoma" w:cs="Tahoma"/>
          <w:b/>
          <w:bCs/>
          <w:sz w:val="20"/>
          <w:szCs w:val="20"/>
        </w:rPr>
        <w:t>Дверное полотно</w:t>
      </w:r>
    </w:p>
    <w:p w:rsidR="007D3FDE" w:rsidRPr="007D3FDE" w:rsidRDefault="007D3FDE" w:rsidP="007D3FDE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Дверное полотно ОД</w:t>
      </w:r>
      <w:r w:rsidR="00BA462A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П «ПрофХолод» состоит из стальных оцинкованных окрашенных листов (RAL 9003 стандарт) и жесткого пенополиизоцианурата (PIR) толщиной 150 мм, плотностью до 50 кг/м</w:t>
      </w:r>
      <w:r w:rsidRPr="007D3FDE">
        <w:rPr>
          <w:rFonts w:ascii="Tahoma" w:eastAsia="Times New Roman" w:hAnsi="Tahoma" w:cs="Tahoma"/>
          <w:sz w:val="20"/>
          <w:szCs w:val="20"/>
          <w:vertAlign w:val="superscript"/>
          <w:lang w:eastAsia="ru-RU"/>
        </w:rPr>
        <w:t>3</w:t>
      </w: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.</w:t>
      </w:r>
    </w:p>
    <w:p w:rsidR="007D3FDE" w:rsidRPr="007D3FDE" w:rsidRDefault="007D3FDE" w:rsidP="007D3FDE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По торцам конструкции установлены металлические швеллеры толщиной 2 мм, которые повышают целостность и несущие способности двери.</w:t>
      </w:r>
    </w:p>
    <w:p w:rsidR="007D3FDE" w:rsidRPr="007D3FDE" w:rsidRDefault="007D3FDE" w:rsidP="007D3FDE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При сборке дверного полотна «ПрофХолод» использует только огнеупорные герметики и пены.</w:t>
      </w:r>
    </w:p>
    <w:p w:rsidR="007D3FDE" w:rsidRPr="007D3FDE" w:rsidRDefault="007D3FDE" w:rsidP="007D3FDE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В зависимости от степени агрессивности рабочей среды возможно изготовление полотна откатной двери из:</w:t>
      </w:r>
    </w:p>
    <w:p w:rsidR="007D3FDE" w:rsidRPr="007D3FDE" w:rsidRDefault="007D3FDE" w:rsidP="007D3FD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Оцинкованная сталь, окрашенная полимерной краской белого цвета (RAL 9003). По желанию заказчика возможно исполнение в любом другом цвете согласно </w:t>
      </w:r>
      <w:hyperlink r:id="rId6" w:tooltip="каталог цветов RAL" w:history="1">
        <w:r w:rsidRPr="007D3FDE">
          <w:rPr>
            <w:rFonts w:ascii="Tahoma" w:eastAsia="Times New Roman" w:hAnsi="Tahoma" w:cs="Tahoma"/>
            <w:sz w:val="20"/>
            <w:szCs w:val="20"/>
            <w:lang w:eastAsia="ru-RU"/>
          </w:rPr>
          <w:t>каталогу цветов RAL</w:t>
        </w:r>
      </w:hyperlink>
    </w:p>
    <w:p w:rsidR="007D3FDE" w:rsidRPr="007D3FDE" w:rsidRDefault="007D3FDE" w:rsidP="007D3FD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Нержавеющая сталь Aisi 430 (для непищевых продуктов)</w:t>
      </w:r>
    </w:p>
    <w:p w:rsidR="007D3FDE" w:rsidRPr="007D3FDE" w:rsidRDefault="007D3FDE" w:rsidP="007D3FD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Нержавеющая сталь Aisi 304 (для пищевых продуктов)</w:t>
      </w:r>
    </w:p>
    <w:p w:rsidR="007D3FDE" w:rsidRPr="007D3FDE" w:rsidRDefault="007D3FDE" w:rsidP="007D3FD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Сталь с органическим покрытием для применения в сельскохозяйственных объектах </w:t>
      </w:r>
      <w:hyperlink r:id="rId7" w:history="1">
        <w:r w:rsidRPr="007D3FDE">
          <w:rPr>
            <w:rFonts w:ascii="Tahoma" w:eastAsia="Times New Roman" w:hAnsi="Tahoma" w:cs="Tahoma"/>
            <w:sz w:val="20"/>
            <w:szCs w:val="20"/>
            <w:lang w:eastAsia="ru-RU"/>
          </w:rPr>
          <w:t>Granit</w:t>
        </w:r>
        <w:r w:rsidR="00BA462A">
          <w:rPr>
            <w:rFonts w:ascii="Tahoma" w:eastAsia="Times New Roman" w:hAnsi="Tahoma" w:cs="Tahoma"/>
            <w:sz w:val="20"/>
            <w:szCs w:val="20"/>
            <w:lang w:val="en-US" w:eastAsia="ru-RU"/>
          </w:rPr>
          <w:t>e</w:t>
        </w:r>
        <w:r w:rsidRPr="007D3FDE">
          <w:rPr>
            <w:rFonts w:ascii="Tahoma" w:eastAsia="Times New Roman" w:hAnsi="Tahoma" w:cs="Tahoma"/>
            <w:sz w:val="20"/>
            <w:szCs w:val="20"/>
            <w:lang w:eastAsia="ru-RU"/>
          </w:rPr>
          <w:t xml:space="preserve"> Farm</w:t>
        </w:r>
      </w:hyperlink>
    </w:p>
    <w:p w:rsidR="007D3FDE" w:rsidRPr="007D3FDE" w:rsidRDefault="007D3FDE" w:rsidP="007D3FD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Пищевая сталь с ламинированным покрытием Food Safe</w:t>
      </w:r>
    </w:p>
    <w:p w:rsidR="007D3FDE" w:rsidRPr="007D3FDE" w:rsidRDefault="007D3FDE" w:rsidP="007D3FDE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Дверь поставляется в специальной полиэтиленовой пленке толщиной 50 мкм, которая свободно удаляется после монтажа.</w:t>
      </w:r>
    </w:p>
    <w:p w:rsidR="007D3FDE" w:rsidRPr="007D3FDE" w:rsidRDefault="007D3FDE" w:rsidP="007D3FDE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shd w:val="clear" w:color="auto" w:fill="FFFFFF"/>
          <w:lang w:eastAsia="ru-RU"/>
        </w:rPr>
      </w:pPr>
    </w:p>
    <w:p w:rsidR="007D3FDE" w:rsidRPr="007D3FDE" w:rsidRDefault="007D3FDE" w:rsidP="00AC0B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FDE">
        <w:rPr>
          <w:rFonts w:ascii="Tahoma" w:eastAsia="Times New Roman" w:hAnsi="Tahoma" w:cs="Tahoma"/>
          <w:b/>
          <w:bCs/>
          <w:sz w:val="20"/>
          <w:szCs w:val="20"/>
          <w:shd w:val="clear" w:color="auto" w:fill="FFFFFF"/>
          <w:lang w:eastAsia="ru-RU"/>
        </w:rPr>
        <w:t>Уплотнитель</w:t>
      </w:r>
      <w:r w:rsidR="006F2712">
        <w:rPr>
          <w:rFonts w:ascii="Tahoma" w:eastAsia="Times New Roman" w:hAnsi="Tahoma" w:cs="Tahoma"/>
          <w:b/>
          <w:bCs/>
          <w:sz w:val="20"/>
          <w:szCs w:val="20"/>
          <w:shd w:val="clear" w:color="auto" w:fill="FFFFFF"/>
          <w:lang w:eastAsia="ru-RU"/>
        </w:rPr>
        <w:br/>
      </w:r>
      <w:hyperlink r:id="rId8" w:history="1"/>
      <w:r w:rsidRPr="007D3FDE">
        <w:rPr>
          <w:rFonts w:ascii="Tahoma" w:eastAsia="Times New Roman" w:hAnsi="Tahoma" w:cs="Tahoma"/>
          <w:sz w:val="20"/>
          <w:szCs w:val="20"/>
          <w:lang w:eastAsia="ru-RU"/>
        </w:rPr>
        <w:br/>
        <w:t xml:space="preserve">На полотно ОДП монтируются </w:t>
      </w:r>
      <w:r w:rsidR="00AC0BF8">
        <w:rPr>
          <w:rFonts w:ascii="Tahoma" w:eastAsia="Times New Roman" w:hAnsi="Tahoma" w:cs="Tahoma"/>
          <w:sz w:val="20"/>
          <w:szCs w:val="20"/>
          <w:lang w:eastAsia="ru-RU"/>
        </w:rPr>
        <w:t>два</w:t>
      </w:r>
      <w:r w:rsidRPr="007D3FDE">
        <w:rPr>
          <w:rFonts w:ascii="Tahoma" w:eastAsia="Times New Roman" w:hAnsi="Tahoma" w:cs="Tahoma"/>
          <w:sz w:val="20"/>
          <w:szCs w:val="20"/>
          <w:lang w:eastAsia="ru-RU"/>
        </w:rPr>
        <w:t xml:space="preserve"> вида уплотнителя: </w:t>
      </w:r>
      <w:r w:rsidRPr="007D3FDE">
        <w:rPr>
          <w:rFonts w:ascii="Tahoma" w:eastAsia="Times New Roman" w:hAnsi="Tahoma" w:cs="Tahoma"/>
          <w:sz w:val="20"/>
          <w:szCs w:val="20"/>
          <w:lang w:eastAsia="ru-RU"/>
        </w:rPr>
        <w:br/>
        <w:t>1. Уплотнитель Fermod 8511 (Франция): устанавливается двумя контурами по периметру дверного полотна.</w:t>
      </w:r>
      <w:r w:rsidRPr="007D3FDE">
        <w:rPr>
          <w:rFonts w:ascii="Tahoma" w:eastAsia="Times New Roman" w:hAnsi="Tahoma" w:cs="Tahoma"/>
          <w:sz w:val="20"/>
          <w:szCs w:val="20"/>
          <w:lang w:eastAsia="ru-RU"/>
        </w:rPr>
        <w:br/>
        <w:t>2. Уплотнитель 15948: устанавливается в безпороговых дверях.</w:t>
      </w:r>
      <w:r w:rsidRPr="007D3FDE">
        <w:rPr>
          <w:rFonts w:ascii="Tahoma" w:eastAsia="Times New Roman" w:hAnsi="Tahoma" w:cs="Tahoma"/>
          <w:sz w:val="20"/>
          <w:szCs w:val="20"/>
          <w:lang w:eastAsia="ru-RU"/>
        </w:rPr>
        <w:br/>
        <w:t xml:space="preserve">3. </w:t>
      </w:r>
      <w:r w:rsidR="00AC0BF8">
        <w:rPr>
          <w:rFonts w:ascii="Tahoma" w:eastAsia="Times New Roman" w:hAnsi="Tahoma" w:cs="Tahoma"/>
          <w:sz w:val="20"/>
          <w:szCs w:val="20"/>
          <w:lang w:eastAsia="ru-RU"/>
        </w:rPr>
        <w:t xml:space="preserve">Противопожарный контур: устанавливаются </w:t>
      </w:r>
      <w:r w:rsidRPr="007D3FDE">
        <w:rPr>
          <w:rFonts w:ascii="Tahoma" w:eastAsia="Times New Roman" w:hAnsi="Tahoma" w:cs="Tahoma"/>
          <w:sz w:val="20"/>
          <w:szCs w:val="20"/>
          <w:lang w:eastAsia="ru-RU"/>
        </w:rPr>
        <w:t xml:space="preserve">по периметру полотна. При </w:t>
      </w:r>
      <w:r w:rsidR="00AC0BF8">
        <w:rPr>
          <w:rFonts w:ascii="Tahoma" w:eastAsia="Times New Roman" w:hAnsi="Tahoma" w:cs="Tahoma"/>
          <w:sz w:val="20"/>
          <w:szCs w:val="20"/>
          <w:lang w:eastAsia="ru-RU"/>
        </w:rPr>
        <w:t>воздействии высоких температур </w:t>
      </w: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(от 150</w:t>
      </w:r>
      <w:r w:rsidRPr="007D3FDE">
        <w:rPr>
          <w:rFonts w:ascii="Tahoma" w:eastAsia="Times New Roman" w:hAnsi="Tahoma" w:cs="Tahoma"/>
          <w:sz w:val="20"/>
          <w:szCs w:val="20"/>
          <w:vertAlign w:val="superscript"/>
          <w:lang w:eastAsia="ru-RU"/>
        </w:rPr>
        <w:t>o</w:t>
      </w: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С) заполняет зазор между полотном и рамой, препятствуя проникновению огня и дыма в соседние помещения.</w:t>
      </w:r>
    </w:p>
    <w:p w:rsidR="00637A9B" w:rsidRDefault="00637A9B" w:rsidP="007D3FDE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shd w:val="clear" w:color="auto" w:fill="FFFFFF"/>
          <w:lang w:eastAsia="ru-RU"/>
        </w:rPr>
      </w:pPr>
    </w:p>
    <w:p w:rsidR="009A4B0A" w:rsidRDefault="009A4B0A" w:rsidP="007D3FDE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shd w:val="clear" w:color="auto" w:fill="FFFFFF"/>
          <w:lang w:eastAsia="ru-RU"/>
        </w:rPr>
      </w:pPr>
    </w:p>
    <w:p w:rsidR="009A4B0A" w:rsidRDefault="009A4B0A" w:rsidP="007D3FDE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shd w:val="clear" w:color="auto" w:fill="FFFFFF"/>
          <w:lang w:eastAsia="ru-RU"/>
        </w:rPr>
      </w:pPr>
    </w:p>
    <w:p w:rsidR="007D3FDE" w:rsidRPr="007D3FDE" w:rsidRDefault="007D3FDE" w:rsidP="007D3F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FDE">
        <w:rPr>
          <w:rFonts w:ascii="Tahoma" w:eastAsia="Times New Roman" w:hAnsi="Tahoma" w:cs="Tahoma"/>
          <w:b/>
          <w:bCs/>
          <w:sz w:val="20"/>
          <w:szCs w:val="20"/>
          <w:shd w:val="clear" w:color="auto" w:fill="FFFFFF"/>
          <w:lang w:eastAsia="ru-RU"/>
        </w:rPr>
        <w:lastRenderedPageBreak/>
        <w:t>Дверная рама</w:t>
      </w:r>
    </w:p>
    <w:p w:rsidR="007D3FDE" w:rsidRPr="007D3FDE" w:rsidRDefault="007D3FDE" w:rsidP="007D3FDE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Стандартная накладная рама изготавливается из листовой холоднокатаный стали толщиной 2 мм и красится порошковой краской в белый цвет (RAL 9003). Рамы под заказ изготавливаются из нержавеющей стали AISI 304 или AISI 430. Монтируется рама к наружной стене дверного проема с помощью крепежного набора, который входит в комплект двери.</w:t>
      </w:r>
    </w:p>
    <w:p w:rsidR="007D3FDE" w:rsidRPr="007D3FDE" w:rsidRDefault="007D3FDE" w:rsidP="007D3FDE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Размеры металлической рамы зависят от размеров светового проема:</w:t>
      </w:r>
    </w:p>
    <w:p w:rsidR="007D3FDE" w:rsidRPr="007D3FDE" w:rsidRDefault="007D3FDE" w:rsidP="007D3FD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Ширина ра</w:t>
      </w:r>
      <w:r w:rsidR="00AC0BF8">
        <w:rPr>
          <w:rFonts w:ascii="Tahoma" w:eastAsia="Times New Roman" w:hAnsi="Tahoma" w:cs="Tahoma"/>
          <w:sz w:val="20"/>
          <w:szCs w:val="20"/>
          <w:lang w:eastAsia="ru-RU"/>
        </w:rPr>
        <w:t>мы = ширина светового проёма + 2</w:t>
      </w: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00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мм;</w:t>
      </w:r>
    </w:p>
    <w:p w:rsidR="007D3FDE" w:rsidRPr="007D3FDE" w:rsidRDefault="007D3FDE" w:rsidP="007D3FD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7D3FDE">
        <w:rPr>
          <w:rFonts w:ascii="Tahoma" w:eastAsia="Times New Roman" w:hAnsi="Tahoma" w:cs="Tahoma"/>
          <w:sz w:val="20"/>
          <w:szCs w:val="20"/>
          <w:lang w:eastAsia="ru-RU"/>
        </w:rPr>
        <w:t xml:space="preserve">Высота рамы = высота светового проёма + </w:t>
      </w:r>
      <w:r w:rsidR="00AC0BF8">
        <w:rPr>
          <w:rFonts w:ascii="Tahoma" w:eastAsia="Times New Roman" w:hAnsi="Tahoma" w:cs="Tahoma"/>
          <w:sz w:val="20"/>
          <w:szCs w:val="20"/>
          <w:lang w:eastAsia="ru-RU"/>
        </w:rPr>
        <w:t>200</w:t>
      </w:r>
      <w:r w:rsidRPr="007D3FDE">
        <w:rPr>
          <w:rFonts w:ascii="Tahoma" w:eastAsia="Times New Roman" w:hAnsi="Tahoma" w:cs="Tahoma"/>
          <w:sz w:val="20"/>
          <w:szCs w:val="20"/>
          <w:lang w:eastAsia="ru-RU"/>
        </w:rPr>
        <w:t xml:space="preserve"> (беспороговое исполнение);</w:t>
      </w:r>
    </w:p>
    <w:p w:rsidR="007D3FDE" w:rsidRPr="007D3FDE" w:rsidRDefault="007D3FDE" w:rsidP="007D3FD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7D3FDE">
        <w:rPr>
          <w:rFonts w:ascii="Tahoma" w:eastAsia="Times New Roman" w:hAnsi="Tahoma" w:cs="Tahoma"/>
          <w:sz w:val="20"/>
          <w:szCs w:val="20"/>
          <w:lang w:eastAsia="ru-RU"/>
        </w:rPr>
        <w:t xml:space="preserve">Высота рамы = высота светового проёма + </w:t>
      </w:r>
      <w:r w:rsidR="00AC0BF8">
        <w:rPr>
          <w:rFonts w:ascii="Tahoma" w:eastAsia="Times New Roman" w:hAnsi="Tahoma" w:cs="Tahoma"/>
          <w:sz w:val="20"/>
          <w:szCs w:val="20"/>
          <w:lang w:eastAsia="ru-RU"/>
        </w:rPr>
        <w:t>200</w:t>
      </w:r>
      <w:r w:rsidRPr="007D3FDE">
        <w:rPr>
          <w:rFonts w:ascii="Tahoma" w:eastAsia="Times New Roman" w:hAnsi="Tahoma" w:cs="Tahoma"/>
          <w:sz w:val="20"/>
          <w:szCs w:val="20"/>
          <w:lang w:eastAsia="ru-RU"/>
        </w:rPr>
        <w:t xml:space="preserve"> + высота порога (пороговое исполнение).</w:t>
      </w:r>
    </w:p>
    <w:p w:rsidR="007D3FDE" w:rsidRPr="007D3FDE" w:rsidRDefault="007D3FDE" w:rsidP="007D3FDE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7D3FDE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Фурнитура</w:t>
      </w:r>
    </w:p>
    <w:p w:rsidR="007D3FDE" w:rsidRPr="007D3FDE" w:rsidRDefault="007D3FDE" w:rsidP="007D3FDE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Противопожарная дверь комплектуется металлической фурнитурой «ПрофХолод» (кронштейны, ролики, захват и упор двери, направляющие рельсы, внешняя и внутренняя ручки-рычаги, крепежи) и металлическим замком Fermod F57</w:t>
      </w:r>
      <w:r w:rsidR="006F2712" w:rsidRPr="006F2712">
        <w:rPr>
          <w:rFonts w:ascii="Tahoma" w:eastAsia="Times New Roman" w:hAnsi="Tahoma" w:cs="Tahoma"/>
          <w:sz w:val="20"/>
          <w:szCs w:val="20"/>
          <w:lang w:eastAsia="ru-RU"/>
        </w:rPr>
        <w:t xml:space="preserve"> (</w:t>
      </w:r>
      <w:r w:rsidR="006F2712">
        <w:rPr>
          <w:rFonts w:ascii="Tahoma" w:eastAsia="Times New Roman" w:hAnsi="Tahoma" w:cs="Tahoma"/>
          <w:sz w:val="20"/>
          <w:szCs w:val="20"/>
          <w:lang w:eastAsia="ru-RU"/>
        </w:rPr>
        <w:t>Франция)</w:t>
      </w: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.</w:t>
      </w:r>
    </w:p>
    <w:p w:rsidR="007D3FDE" w:rsidRPr="007D3FDE" w:rsidRDefault="007D3FDE" w:rsidP="007D3FDE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Направляющие профили откатных холодильных дверей «ПрофХолод» выполнены из анодированного алюмини</w:t>
      </w:r>
      <w:r w:rsidR="00C53120">
        <w:rPr>
          <w:rFonts w:ascii="Tahoma" w:eastAsia="Times New Roman" w:hAnsi="Tahoma" w:cs="Tahoma"/>
          <w:sz w:val="20"/>
          <w:szCs w:val="20"/>
          <w:lang w:eastAsia="ru-RU"/>
        </w:rPr>
        <w:t>я и рассчитаны на нагрузки до 25</w:t>
      </w: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0 кг.</w:t>
      </w:r>
    </w:p>
    <w:p w:rsidR="004A4856" w:rsidRDefault="007D3FDE" w:rsidP="007D3FDE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Система боковых направляющих ОД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П «ПрофХолод</w:t>
      </w:r>
      <w:r w:rsidR="00637A9B">
        <w:rPr>
          <w:rFonts w:ascii="Tahoma" w:eastAsia="Times New Roman" w:hAnsi="Tahoma" w:cs="Tahoma"/>
          <w:sz w:val="20"/>
          <w:szCs w:val="20"/>
          <w:lang w:eastAsia="ru-RU"/>
        </w:rPr>
        <w:t xml:space="preserve">» расположена на сэндвич-панели, </w:t>
      </w:r>
      <w:r w:rsidRPr="007D3FDE">
        <w:rPr>
          <w:rFonts w:ascii="Tahoma" w:eastAsia="Times New Roman" w:hAnsi="Tahoma" w:cs="Tahoma"/>
          <w:sz w:val="20"/>
          <w:szCs w:val="20"/>
          <w:lang w:eastAsia="ru-RU"/>
        </w:rPr>
        <w:t>на стене, без крепления к полу.</w:t>
      </w:r>
      <w:bookmarkStart w:id="0" w:name="_GoBack"/>
      <w:bookmarkEnd w:id="0"/>
    </w:p>
    <w:sectPr w:rsidR="004A4856" w:rsidSect="007D3FDE">
      <w:pgSz w:w="11906" w:h="16838"/>
      <w:pgMar w:top="426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044796"/>
    <w:multiLevelType w:val="multilevel"/>
    <w:tmpl w:val="2D4AC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570FFD"/>
    <w:multiLevelType w:val="multilevel"/>
    <w:tmpl w:val="08E69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1177F3"/>
    <w:multiLevelType w:val="multilevel"/>
    <w:tmpl w:val="E084D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DF4C57"/>
    <w:multiLevelType w:val="multilevel"/>
    <w:tmpl w:val="B998B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FDE"/>
    <w:rsid w:val="000C1C84"/>
    <w:rsid w:val="00364167"/>
    <w:rsid w:val="00392155"/>
    <w:rsid w:val="004A4856"/>
    <w:rsid w:val="004C1251"/>
    <w:rsid w:val="004D558F"/>
    <w:rsid w:val="00637A9B"/>
    <w:rsid w:val="006F2712"/>
    <w:rsid w:val="007D3FDE"/>
    <w:rsid w:val="008F3891"/>
    <w:rsid w:val="009A4B0A"/>
    <w:rsid w:val="00AC0BF8"/>
    <w:rsid w:val="00AD523E"/>
    <w:rsid w:val="00BA462A"/>
    <w:rsid w:val="00C53120"/>
    <w:rsid w:val="00E31CC4"/>
    <w:rsid w:val="00FA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DD6459-A9C4-4418-AC8D-A01595FD6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D3FD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D3FD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D3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D3FD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D3F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D3FDE"/>
    <w:rPr>
      <w:rFonts w:ascii="Segoe UI" w:hAnsi="Segoe UI" w:cs="Segoe UI"/>
      <w:sz w:val="18"/>
      <w:szCs w:val="18"/>
    </w:rPr>
  </w:style>
  <w:style w:type="character" w:styleId="a7">
    <w:name w:val="Strong"/>
    <w:basedOn w:val="a0"/>
    <w:uiPriority w:val="22"/>
    <w:qFormat/>
    <w:rsid w:val="000C1C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fholod.ru/upload/medialibrary/e63/e63b628c66a4a8b9169acc14d6f32970.jp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ofholod.ru/docs/covers/coating_for_sandwich_panels_Granite_Far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ofholod.ru/docs/ral/" TargetMode="External"/><Relationship Id="rId5" Type="http://schemas.openxmlformats.org/officeDocument/2006/relationships/hyperlink" Target="https://profholod.ru/catalog/cold_rooms/refrigeration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Новиков Юрий Александрович</cp:lastModifiedBy>
  <cp:revision>15</cp:revision>
  <cp:lastPrinted>2018-08-29T07:57:00Z</cp:lastPrinted>
  <dcterms:created xsi:type="dcterms:W3CDTF">2018-08-29T07:53:00Z</dcterms:created>
  <dcterms:modified xsi:type="dcterms:W3CDTF">2019-12-06T12:44:00Z</dcterms:modified>
</cp:coreProperties>
</file>